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68C" w:rsidRDefault="0006582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001A0A">
        <w:rPr>
          <w:b/>
          <w:bCs/>
          <w:sz w:val="22"/>
          <w:szCs w:val="22"/>
        </w:rPr>
        <w:t xml:space="preserve"> m</w:t>
      </w:r>
      <w:r w:rsidR="00E73EBA">
        <w:rPr>
          <w:b/>
          <w:bCs/>
          <w:sz w:val="22"/>
          <w:szCs w:val="22"/>
        </w:rPr>
        <w:t>ostu ev.č. 0241 – 1 Sítiny</w:t>
      </w:r>
    </w:p>
    <w:p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2102AA">
        <w:rPr>
          <w:b/>
          <w:bCs/>
          <w:sz w:val="26"/>
          <w:szCs w:val="26"/>
        </w:rPr>
        <w:t>echnický popis stavebních úprav</w:t>
      </w:r>
    </w:p>
    <w:p w:rsidR="00B62B84" w:rsidRPr="00F1451C" w:rsidRDefault="00B62B84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8"/>
          <w:szCs w:val="28"/>
        </w:rPr>
      </w:pPr>
    </w:p>
    <w:p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F1451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n</w:t>
      </w:r>
      <w:r w:rsidR="00001A0A">
        <w:rPr>
          <w:bCs/>
          <w:sz w:val="24"/>
          <w:szCs w:val="24"/>
        </w:rPr>
        <w:t>a silnici II</w:t>
      </w:r>
      <w:r w:rsidR="00E73EBA">
        <w:rPr>
          <w:bCs/>
          <w:sz w:val="24"/>
          <w:szCs w:val="24"/>
        </w:rPr>
        <w:t>I/0241 u Sítin přes Mnichovský potok</w:t>
      </w:r>
      <w:r w:rsidR="007D3C90">
        <w:rPr>
          <w:bCs/>
          <w:sz w:val="24"/>
          <w:szCs w:val="24"/>
        </w:rPr>
        <w:t>,</w:t>
      </w:r>
      <w:r w:rsidR="009719A8">
        <w:rPr>
          <w:bCs/>
          <w:sz w:val="24"/>
          <w:szCs w:val="24"/>
        </w:rPr>
        <w:t xml:space="preserve"> </w:t>
      </w:r>
      <w:r w:rsidR="007D3C90">
        <w:rPr>
          <w:bCs/>
          <w:sz w:val="24"/>
          <w:szCs w:val="24"/>
        </w:rPr>
        <w:t xml:space="preserve">liniové </w:t>
      </w:r>
      <w:r w:rsidR="009719A8">
        <w:rPr>
          <w:bCs/>
          <w:sz w:val="24"/>
          <w:szCs w:val="24"/>
        </w:rPr>
        <w:t>staničení</w:t>
      </w:r>
      <w:r w:rsidR="00D405D3">
        <w:rPr>
          <w:bCs/>
          <w:sz w:val="24"/>
          <w:szCs w:val="24"/>
        </w:rPr>
        <w:t xml:space="preserve"> </w:t>
      </w:r>
      <w:r w:rsidR="00E73EBA">
        <w:rPr>
          <w:bCs/>
          <w:sz w:val="24"/>
          <w:szCs w:val="24"/>
        </w:rPr>
        <w:t>1,930</w:t>
      </w:r>
      <w:r w:rsidR="00014E6A">
        <w:rPr>
          <w:bCs/>
          <w:sz w:val="24"/>
          <w:szCs w:val="24"/>
        </w:rPr>
        <w:t xml:space="preserve"> km</w:t>
      </w:r>
      <w:r w:rsidR="007D3C90">
        <w:rPr>
          <w:bCs/>
          <w:sz w:val="24"/>
          <w:szCs w:val="24"/>
        </w:rPr>
        <w:t>.</w:t>
      </w: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4D7B10" w:rsidRDefault="004D7B10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t>„</w:t>
      </w:r>
      <w:r w:rsidR="0006582E">
        <w:rPr>
          <w:b/>
        </w:rPr>
        <w:t>Oprava</w:t>
      </w:r>
      <w:r w:rsidR="00E73EBA">
        <w:rPr>
          <w:b/>
        </w:rPr>
        <w:t xml:space="preserve"> mostu ev.č. 0241 – 1 Sítiny</w:t>
      </w:r>
      <w:r w:rsidR="00651153">
        <w:rPr>
          <w:b/>
        </w:rPr>
        <w:t>“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rámci předmětu plnění bude zejména </w:t>
      </w:r>
      <w:r w:rsidR="00D345A7">
        <w:rPr>
          <w:bCs/>
          <w:sz w:val="24"/>
          <w:szCs w:val="24"/>
        </w:rPr>
        <w:t>provedeno:</w:t>
      </w:r>
      <w:r>
        <w:rPr>
          <w:bCs/>
          <w:sz w:val="24"/>
          <w:szCs w:val="24"/>
        </w:rPr>
        <w:t xml:space="preserve"> </w:t>
      </w:r>
    </w:p>
    <w:p w:rsidR="006D3464" w:rsidRPr="006D3464" w:rsidRDefault="006D346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</w:p>
    <w:p w:rsidR="0006582E" w:rsidRDefault="00DE58A1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Dopravně inženýrská o</w:t>
      </w:r>
      <w:r w:rsidR="00A52CE4">
        <w:rPr>
          <w:bCs/>
          <w:sz w:val="24"/>
          <w:szCs w:val="24"/>
        </w:rPr>
        <w:t>patře</w:t>
      </w:r>
      <w:r w:rsidR="002350DD">
        <w:rPr>
          <w:bCs/>
          <w:sz w:val="24"/>
          <w:szCs w:val="24"/>
        </w:rPr>
        <w:t>ní.</w:t>
      </w:r>
    </w:p>
    <w:p w:rsidR="00E73EBA" w:rsidRDefault="00E73EBA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Mytí tl. vodou nad 500 bar (římsy, boky želbet. desky, křídla a                       podhled NK).</w:t>
      </w:r>
    </w:p>
    <w:p w:rsidR="00E73EBA" w:rsidRDefault="00E73EBA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Odstranění stávajícího zábradlí – bet, sloupky s ocel. vodorovnou výplní.</w:t>
      </w:r>
    </w:p>
    <w:p w:rsidR="00E73EBA" w:rsidRDefault="00E73EBA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Oklepání degradovaného bet. (lokálně – podhled NK).</w:t>
      </w:r>
    </w:p>
    <w:p w:rsidR="00E73EBA" w:rsidRDefault="00E73EBA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Sanace bet. ploch do tl. 2 cm dle ČSN-EN 1504</w:t>
      </w:r>
      <w:r w:rsidR="00AC262B">
        <w:rPr>
          <w:bCs/>
          <w:sz w:val="24"/>
          <w:szCs w:val="24"/>
        </w:rPr>
        <w:t>, vč. ošetření obnažené výztuže (lokálně – podhled NK).</w:t>
      </w:r>
    </w:p>
    <w:p w:rsidR="00AC262B" w:rsidRDefault="00AC262B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Spárování kamenného zdiva (lokálně – opěry, křídla).</w:t>
      </w:r>
    </w:p>
    <w:p w:rsidR="00AC262B" w:rsidRDefault="00AC262B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Oprava křídel ve styku s opěrou a NK – vyplnit MC do hl. 20 cm.</w:t>
      </w:r>
    </w:p>
    <w:p w:rsidR="00ED6ED9" w:rsidRDefault="00AC262B" w:rsidP="00ED6ED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Čistění koryta potoka od naplavenin – odtěžení (zeminu použít pro zához svahu</w:t>
      </w:r>
      <w:r w:rsidR="00914507">
        <w:rPr>
          <w:bCs/>
          <w:sz w:val="24"/>
          <w:szCs w:val="24"/>
        </w:rPr>
        <w:t>)</w:t>
      </w:r>
      <w:bookmarkStart w:id="0" w:name="_GoBack"/>
      <w:bookmarkEnd w:id="0"/>
      <w:r>
        <w:rPr>
          <w:bCs/>
          <w:sz w:val="24"/>
          <w:szCs w:val="24"/>
        </w:rPr>
        <w:t>.</w:t>
      </w:r>
    </w:p>
    <w:p w:rsidR="00F53FEA" w:rsidRDefault="00ED6ED9" w:rsidP="00F53FEA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ED6ED9">
        <w:rPr>
          <w:bCs/>
          <w:sz w:val="24"/>
          <w:szCs w:val="24"/>
        </w:rPr>
        <w:t>Zřízení odvod. žlabů - š. do 0,6m z bet. prvků vč: vydláždění nátoků</w:t>
      </w:r>
      <w:r>
        <w:rPr>
          <w:bCs/>
          <w:sz w:val="24"/>
          <w:szCs w:val="24"/>
        </w:rPr>
        <w:t>.</w:t>
      </w:r>
    </w:p>
    <w:p w:rsidR="00F53FEA" w:rsidRPr="00F53FEA" w:rsidRDefault="00F53FEA" w:rsidP="00F53FEA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F53FEA">
        <w:rPr>
          <w:bCs/>
          <w:sz w:val="24"/>
          <w:szCs w:val="24"/>
        </w:rPr>
        <w:t>Odb</w:t>
      </w:r>
      <w:r>
        <w:rPr>
          <w:bCs/>
          <w:sz w:val="24"/>
          <w:szCs w:val="24"/>
        </w:rPr>
        <w:t xml:space="preserve">ourání vozovky pro rozšíření říms o š. 0,35m, hl. 0,25m a dl. 12,5m. </w:t>
      </w:r>
    </w:p>
    <w:p w:rsidR="00537933" w:rsidRDefault="00537933" w:rsidP="00537933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Navýšení a rozšíření říms z bet. C30/37 XF4 vč. bednění a výztuže</w:t>
      </w:r>
      <w:r w:rsidR="000F3722">
        <w:rPr>
          <w:bCs/>
          <w:sz w:val="24"/>
          <w:szCs w:val="24"/>
        </w:rPr>
        <w:t xml:space="preserve"> z ocelových prutů, nebo kari sítí</w:t>
      </w:r>
      <w:r w:rsidR="005F08C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.</w:t>
      </w:r>
    </w:p>
    <w:p w:rsidR="00537933" w:rsidRDefault="00537933" w:rsidP="00537933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537933">
        <w:rPr>
          <w:bCs/>
          <w:sz w:val="24"/>
          <w:szCs w:val="24"/>
        </w:rPr>
        <w:t>Nátěr želbet. kcí dle ČSN-EN 1504 (římsy, boky ž</w:t>
      </w:r>
      <w:r w:rsidR="00016367">
        <w:rPr>
          <w:bCs/>
          <w:sz w:val="24"/>
          <w:szCs w:val="24"/>
        </w:rPr>
        <w:t>elbet. desky, křídla</w:t>
      </w:r>
      <w:r w:rsidRPr="00537933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.</w:t>
      </w:r>
    </w:p>
    <w:p w:rsidR="00537933" w:rsidRDefault="00537933" w:rsidP="00537933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Frézování vozovky do tl. 50 mm (most a předmostí).</w:t>
      </w:r>
    </w:p>
    <w:p w:rsidR="006A3C0D" w:rsidRDefault="006A3C0D" w:rsidP="00537933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Obnova obrusné vrstvy ACO 11+  tl. 50 mm (most a předmostí), vč. spojovacího postřiku z asfaltu do 0,5 kg/m2 a zálivek těsnících trvale pružných z asfaltu (podél říms, středová a příčné).</w:t>
      </w:r>
    </w:p>
    <w:p w:rsidR="00BF67AD" w:rsidRPr="000F3722" w:rsidRDefault="001F3BD6" w:rsidP="000F3722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Úprav</w:t>
      </w:r>
      <w:r w:rsidR="00BF67AD">
        <w:rPr>
          <w:bCs/>
          <w:sz w:val="24"/>
          <w:szCs w:val="24"/>
        </w:rPr>
        <w:t>a krajnic frézovaným materiálem – 4 strany.</w:t>
      </w:r>
    </w:p>
    <w:p w:rsidR="00BF67AD" w:rsidRDefault="00BF67AD" w:rsidP="00BF67AD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BF67AD">
        <w:rPr>
          <w:bCs/>
          <w:sz w:val="24"/>
          <w:szCs w:val="24"/>
        </w:rPr>
        <w:t>Osazení zábradelního svodidla ZSNH4/H2 (pozink. ponorem) bez výplně přes patní desky na chem. kot</w:t>
      </w:r>
      <w:r w:rsidR="00063A06">
        <w:rPr>
          <w:bCs/>
          <w:sz w:val="24"/>
          <w:szCs w:val="24"/>
        </w:rPr>
        <w:t>vy vč. podmazání plastbet. (14</w:t>
      </w:r>
      <w:r w:rsidR="007C2834">
        <w:rPr>
          <w:bCs/>
          <w:sz w:val="24"/>
          <w:szCs w:val="24"/>
        </w:rPr>
        <w:t xml:space="preserve"> </w:t>
      </w:r>
      <w:r w:rsidR="00063A06">
        <w:rPr>
          <w:bCs/>
          <w:sz w:val="24"/>
          <w:szCs w:val="24"/>
        </w:rPr>
        <w:t>+ 14</w:t>
      </w:r>
      <w:r w:rsidRPr="00BF67AD">
        <w:rPr>
          <w:bCs/>
          <w:sz w:val="24"/>
          <w:szCs w:val="24"/>
        </w:rPr>
        <w:t xml:space="preserve"> m)</w:t>
      </w:r>
      <w:r>
        <w:rPr>
          <w:bCs/>
          <w:sz w:val="24"/>
          <w:szCs w:val="24"/>
        </w:rPr>
        <w:t>.</w:t>
      </w:r>
    </w:p>
    <w:p w:rsidR="00BF67AD" w:rsidRPr="00BF67AD" w:rsidRDefault="000F3722" w:rsidP="00BF67AD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</w:t>
      </w:r>
      <w:r w:rsidR="00BF67AD" w:rsidRPr="00BF67AD">
        <w:rPr>
          <w:bCs/>
          <w:sz w:val="24"/>
          <w:szCs w:val="24"/>
        </w:rPr>
        <w:t>končení svodidel se zapuštěním pásnic do země vč. náběhových přechodek  (návodní strana 4+4 m, povodní strana 4+4 m)</w:t>
      </w:r>
    </w:p>
    <w:p w:rsidR="006D3464" w:rsidRPr="002A5CA8" w:rsidRDefault="006D3464" w:rsidP="002A5CA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A5CA8">
        <w:rPr>
          <w:bCs/>
          <w:sz w:val="24"/>
          <w:szCs w:val="24"/>
        </w:rPr>
        <w:t>Úklid staveniště.</w:t>
      </w: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  <w:r>
        <w:t xml:space="preserve">K jednotlivým pracím je </w:t>
      </w:r>
      <w:r w:rsidR="00490BD4">
        <w:t xml:space="preserve">uveden </w:t>
      </w:r>
      <w:r>
        <w:t>ve</w:t>
      </w:r>
      <w:r w:rsidR="00490BD4">
        <w:t xml:space="preserve"> výkazu výměr podrobný výpočet </w:t>
      </w:r>
      <w:r>
        <w:t xml:space="preserve">měrných jednotek na </w:t>
      </w:r>
      <w:r w:rsidR="006D3464">
        <w:t xml:space="preserve">jednotlivé stavební práce. </w:t>
      </w:r>
      <w:r>
        <w:t xml:space="preserve"> </w:t>
      </w:r>
    </w:p>
    <w:p w:rsidR="00F1451C" w:rsidRDefault="00F1451C" w:rsidP="00B62B84">
      <w:pPr>
        <w:pStyle w:val="Styl"/>
        <w:spacing w:line="273" w:lineRule="exact"/>
        <w:ind w:left="142" w:right="253"/>
        <w:jc w:val="both"/>
      </w:pPr>
    </w:p>
    <w:p w:rsidR="00F1451C" w:rsidRDefault="00F1451C" w:rsidP="00F1451C">
      <w:pPr>
        <w:pStyle w:val="Styl"/>
        <w:spacing w:line="273" w:lineRule="exact"/>
        <w:ind w:left="142" w:right="253"/>
        <w:jc w:val="both"/>
      </w:pPr>
      <w:r>
        <w:t xml:space="preserve">  </w:t>
      </w:r>
    </w:p>
    <w:p w:rsidR="0070402D" w:rsidRDefault="0070402D"/>
    <w:sectPr w:rsidR="0070402D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017BD9"/>
    <w:multiLevelType w:val="hybridMultilevel"/>
    <w:tmpl w:val="632E313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451C"/>
    <w:rsid w:val="00001A0A"/>
    <w:rsid w:val="00014E6A"/>
    <w:rsid w:val="00015350"/>
    <w:rsid w:val="00016367"/>
    <w:rsid w:val="000343FD"/>
    <w:rsid w:val="00034C6B"/>
    <w:rsid w:val="000406C3"/>
    <w:rsid w:val="00063A06"/>
    <w:rsid w:val="0006582E"/>
    <w:rsid w:val="00082D53"/>
    <w:rsid w:val="000B61BD"/>
    <w:rsid w:val="000C0E6F"/>
    <w:rsid w:val="000C7F44"/>
    <w:rsid w:val="000F3722"/>
    <w:rsid w:val="001177A6"/>
    <w:rsid w:val="00173C1C"/>
    <w:rsid w:val="00191BD6"/>
    <w:rsid w:val="001F073B"/>
    <w:rsid w:val="001F3BD6"/>
    <w:rsid w:val="002102AA"/>
    <w:rsid w:val="002350DD"/>
    <w:rsid w:val="00246A7C"/>
    <w:rsid w:val="00274D0B"/>
    <w:rsid w:val="002A5CA8"/>
    <w:rsid w:val="002B2AE3"/>
    <w:rsid w:val="002C732C"/>
    <w:rsid w:val="002D59D6"/>
    <w:rsid w:val="0033574D"/>
    <w:rsid w:val="00342A22"/>
    <w:rsid w:val="00385D32"/>
    <w:rsid w:val="003A1F08"/>
    <w:rsid w:val="003B63A7"/>
    <w:rsid w:val="003D1E92"/>
    <w:rsid w:val="004228E6"/>
    <w:rsid w:val="00424763"/>
    <w:rsid w:val="00430E17"/>
    <w:rsid w:val="00490BD4"/>
    <w:rsid w:val="004D7B10"/>
    <w:rsid w:val="004E173A"/>
    <w:rsid w:val="004E5143"/>
    <w:rsid w:val="00513E0D"/>
    <w:rsid w:val="00523215"/>
    <w:rsid w:val="00527143"/>
    <w:rsid w:val="005342AE"/>
    <w:rsid w:val="00536593"/>
    <w:rsid w:val="00537933"/>
    <w:rsid w:val="005C52C6"/>
    <w:rsid w:val="005D45A4"/>
    <w:rsid w:val="005F08CE"/>
    <w:rsid w:val="005F1FCE"/>
    <w:rsid w:val="00614208"/>
    <w:rsid w:val="00634F32"/>
    <w:rsid w:val="00651153"/>
    <w:rsid w:val="0065574D"/>
    <w:rsid w:val="0067368A"/>
    <w:rsid w:val="006830BE"/>
    <w:rsid w:val="006A3C0D"/>
    <w:rsid w:val="006C0B6E"/>
    <w:rsid w:val="006D3464"/>
    <w:rsid w:val="006D465A"/>
    <w:rsid w:val="0070402D"/>
    <w:rsid w:val="00766C6B"/>
    <w:rsid w:val="007B1A49"/>
    <w:rsid w:val="007C2834"/>
    <w:rsid w:val="007D3C90"/>
    <w:rsid w:val="007E4610"/>
    <w:rsid w:val="007F398D"/>
    <w:rsid w:val="0082768C"/>
    <w:rsid w:val="0085586B"/>
    <w:rsid w:val="008620B5"/>
    <w:rsid w:val="00870DB6"/>
    <w:rsid w:val="008E3613"/>
    <w:rsid w:val="00914507"/>
    <w:rsid w:val="00923560"/>
    <w:rsid w:val="009503DC"/>
    <w:rsid w:val="009719A8"/>
    <w:rsid w:val="00992BB9"/>
    <w:rsid w:val="00993EA8"/>
    <w:rsid w:val="009B5006"/>
    <w:rsid w:val="009B73E3"/>
    <w:rsid w:val="009C0303"/>
    <w:rsid w:val="009C5C99"/>
    <w:rsid w:val="009D3D7E"/>
    <w:rsid w:val="00A15885"/>
    <w:rsid w:val="00A36D28"/>
    <w:rsid w:val="00A52CE4"/>
    <w:rsid w:val="00A67576"/>
    <w:rsid w:val="00AA2EB9"/>
    <w:rsid w:val="00AC262B"/>
    <w:rsid w:val="00AD2447"/>
    <w:rsid w:val="00AD6A3B"/>
    <w:rsid w:val="00B5489C"/>
    <w:rsid w:val="00B62B84"/>
    <w:rsid w:val="00B67708"/>
    <w:rsid w:val="00B923BB"/>
    <w:rsid w:val="00BA05DC"/>
    <w:rsid w:val="00BA687F"/>
    <w:rsid w:val="00BF67AD"/>
    <w:rsid w:val="00C57E1A"/>
    <w:rsid w:val="00C968A6"/>
    <w:rsid w:val="00CE56C8"/>
    <w:rsid w:val="00CF696C"/>
    <w:rsid w:val="00D15742"/>
    <w:rsid w:val="00D16F8E"/>
    <w:rsid w:val="00D32048"/>
    <w:rsid w:val="00D345A7"/>
    <w:rsid w:val="00D405D3"/>
    <w:rsid w:val="00D7536A"/>
    <w:rsid w:val="00D8155E"/>
    <w:rsid w:val="00D83F2A"/>
    <w:rsid w:val="00DC4637"/>
    <w:rsid w:val="00DD5C6F"/>
    <w:rsid w:val="00DE58A1"/>
    <w:rsid w:val="00E32D28"/>
    <w:rsid w:val="00E73EBA"/>
    <w:rsid w:val="00EB0427"/>
    <w:rsid w:val="00ED6ED9"/>
    <w:rsid w:val="00EE0800"/>
    <w:rsid w:val="00F01657"/>
    <w:rsid w:val="00F1451C"/>
    <w:rsid w:val="00F17DAB"/>
    <w:rsid w:val="00F249BF"/>
    <w:rsid w:val="00F370FD"/>
    <w:rsid w:val="00F47EA5"/>
    <w:rsid w:val="00F50155"/>
    <w:rsid w:val="00F53FEA"/>
    <w:rsid w:val="00F820FA"/>
    <w:rsid w:val="00F93428"/>
    <w:rsid w:val="00FD1FAD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Borolič Tomáš</cp:lastModifiedBy>
  <cp:revision>70</cp:revision>
  <dcterms:created xsi:type="dcterms:W3CDTF">2012-04-10T05:34:00Z</dcterms:created>
  <dcterms:modified xsi:type="dcterms:W3CDTF">2019-02-27T13:07:00Z</dcterms:modified>
</cp:coreProperties>
</file>